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Arial" w:cs="Arial" w:eastAsia="Arial" w:hAnsi="Arial"/>
          <w:sz w:val="20"/>
          <w:szCs w:val="20"/>
        </w:rPr>
      </w:pPr>
      <w:r w:rsidDel="00000000" w:rsidR="00000000" w:rsidRPr="00000000">
        <w:rPr>
          <w:rFonts w:ascii="Arial" w:cs="Arial" w:eastAsia="Arial" w:hAnsi="Arial"/>
          <w:b w:val="1"/>
          <w:sz w:val="36"/>
          <w:szCs w:val="36"/>
          <w:rtl w:val="0"/>
        </w:rPr>
        <w:t xml:space="preserve">Joint Schedule 5 (Corporate Social Responsibility)</w:t>
      </w:r>
      <w:r w:rsidDel="00000000" w:rsidR="00000000" w:rsidRPr="00000000">
        <w:rPr>
          <w:rtl w:val="0"/>
        </w:rPr>
      </w:r>
    </w:p>
    <w:p w:rsidR="00000000" w:rsidDel="00000000" w:rsidP="00000000" w:rsidRDefault="00000000" w:rsidRPr="00000000" w14:paraId="00000002">
      <w:pPr>
        <w:keepNext w:val="1"/>
        <w:pageBreakBefore w:val="0"/>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03">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September 2017, HM Government published a Supplier Code of Conduct setting out the standards and behaviours expected of suppliers who work with government. (</w:t>
      </w:r>
      <w:hyperlink r:id="rId6">
        <w:r w:rsidDel="00000000" w:rsidR="00000000" w:rsidRPr="00000000">
          <w:rPr>
            <w:rFonts w:ascii="Arial" w:cs="Arial" w:eastAsia="Arial" w:hAnsi="Arial"/>
            <w:color w:val="0000ff"/>
            <w:sz w:val="24"/>
            <w:szCs w:val="24"/>
            <w:u w:val="single"/>
            <w:rtl w:val="0"/>
          </w:rPr>
          <w:t xml:space="preserve">https://www.gov.uk/government/uploads/system/uploads/attachment_data/file/646497/2017-09-13_Official_Sensitive_Supplier_Code_of_Conduct_September_2017.pdf</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4">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05">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sidDel="00000000" w:rsidR="00000000" w:rsidRPr="00000000">
        <w:rPr>
          <w:rtl w:val="0"/>
        </w:rPr>
      </w:r>
    </w:p>
    <w:p w:rsidR="00000000" w:rsidDel="00000000" w:rsidP="00000000" w:rsidRDefault="00000000" w:rsidRPr="00000000" w14:paraId="00000006">
      <w:pPr>
        <w:keepNext w:val="1"/>
        <w:pageBreakBefore w:val="0"/>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07">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08">
      <w:pPr>
        <w:pageBreakBefore w:val="0"/>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09">
      <w:pPr>
        <w:pageBreakBefore w:val="0"/>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0A">
      <w:pPr>
        <w:keepNext w:val="1"/>
        <w:pageBreakBefore w:val="0"/>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0B">
      <w:pPr>
        <w:pageBreakBefore w:val="0"/>
        <w:spacing w:after="120" w:before="12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Fonts w:ascii="Arial" w:cs="Arial" w:eastAsia="Arial" w:hAnsi="Arial"/>
          <w:sz w:val="24"/>
          <w:szCs w:val="24"/>
          <w:rtl w:val="0"/>
        </w:rPr>
        <w:t xml:space="preserve"> means the mechanism for reporting suspicion, seeking help or advice and information on the subject of modern slavery available online at </w:t>
      </w:r>
      <w:hyperlink r:id="rId7">
        <w:r w:rsidDel="00000000" w:rsidR="00000000" w:rsidRPr="00000000">
          <w:rPr>
            <w:rFonts w:ascii="Arial" w:cs="Arial" w:eastAsia="Arial" w:hAnsi="Arial"/>
            <w:color w:val="0000ff"/>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p w:rsidR="00000000" w:rsidDel="00000000" w:rsidP="00000000" w:rsidRDefault="00000000" w:rsidRPr="00000000" w14:paraId="0000000C">
      <w:pPr>
        <w:keepNext w:val="1"/>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0D">
      <w:pPr>
        <w:pageBreakBefore w:val="0"/>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0E">
      <w:pPr>
        <w:pageBreakBefore w:val="0"/>
        <w:numPr>
          <w:ilvl w:val="2"/>
          <w:numId w:val="1"/>
        </w:numPr>
        <w:tabs>
          <w:tab w:val="left" w:pos="1985"/>
        </w:tabs>
        <w:spacing w:after="120" w:before="120" w:line="240" w:lineRule="auto"/>
        <w:ind w:left="1800" w:hanging="900"/>
        <w:rPr/>
      </w:pPr>
      <w:bookmarkStart w:colFirst="0" w:colLast="0" w:name="_gjdgxs" w:id="0"/>
      <w:bookmarkEnd w:id="0"/>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0F">
      <w:pPr>
        <w:pageBreakBefore w:val="0"/>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10">
      <w:pPr>
        <w:pageBreakBefore w:val="0"/>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offences anywhere around the world.  </w:t>
      </w:r>
      <w:r w:rsidDel="00000000" w:rsidR="00000000" w:rsidRPr="00000000">
        <w:rPr>
          <w:rtl w:val="0"/>
        </w:rPr>
      </w:r>
    </w:p>
    <w:p w:rsidR="00000000" w:rsidDel="00000000" w:rsidP="00000000" w:rsidRDefault="00000000" w:rsidRPr="00000000" w14:paraId="00000011">
      <w:pPr>
        <w:pageBreakBefore w:val="0"/>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offences anywhere around the world.</w:t>
      </w:r>
      <w:r w:rsidDel="00000000" w:rsidR="00000000" w:rsidRPr="00000000">
        <w:rPr>
          <w:rtl w:val="0"/>
        </w:rPr>
      </w:r>
    </w:p>
    <w:p w:rsidR="00000000" w:rsidDel="00000000" w:rsidP="00000000" w:rsidRDefault="00000000" w:rsidRPr="00000000" w14:paraId="00000012">
      <w:pPr>
        <w:pageBreakBefore w:val="0"/>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13">
      <w:pPr>
        <w:pageBreakBefore w:val="0"/>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14">
      <w:pPr>
        <w:pageBreakBefore w:val="0"/>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15">
      <w:pPr>
        <w:pageBreakBefore w:val="0"/>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16">
      <w:pPr>
        <w:pageBreakBefore w:val="0"/>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17">
      <w:pPr>
        <w:pageBreakBefore w:val="0"/>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18">
      <w:pPr>
        <w:keepNext w:val="1"/>
        <w:pageBreakBefore w:val="0"/>
        <w:numPr>
          <w:ilvl w:val="0"/>
          <w:numId w:val="1"/>
        </w:numPr>
        <w:tabs>
          <w:tab w:val="left"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Income Security   </w:t>
      </w:r>
      <w:r w:rsidDel="00000000" w:rsidR="00000000" w:rsidRPr="00000000">
        <w:rPr>
          <w:rtl w:val="0"/>
        </w:rPr>
      </w:r>
    </w:p>
    <w:p w:rsidR="00000000" w:rsidDel="00000000" w:rsidP="00000000" w:rsidRDefault="00000000" w:rsidRPr="00000000" w14:paraId="00000019">
      <w:pPr>
        <w:keepNext w:val="1"/>
        <w:pageBreakBefore w:val="0"/>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1A">
      <w:pPr>
        <w:pageBreakBefore w:val="0"/>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1B">
      <w:pPr>
        <w:pageBreakBefore w:val="0"/>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w:t>
      </w:r>
      <w:r w:rsidDel="00000000" w:rsidR="00000000" w:rsidRPr="00000000">
        <w:rPr>
          <w:rtl w:val="0"/>
        </w:rPr>
      </w:r>
    </w:p>
    <w:p w:rsidR="00000000" w:rsidDel="00000000" w:rsidP="00000000" w:rsidRDefault="00000000" w:rsidRPr="00000000" w14:paraId="0000001C">
      <w:pPr>
        <w:pageBreakBefore w:val="0"/>
        <w:numPr>
          <w:ilvl w:val="2"/>
          <w:numId w:val="1"/>
        </w:numPr>
        <w:tabs>
          <w:tab w:val="left" w:pos="1985"/>
        </w:tabs>
        <w:spacing w:after="120" w:before="120" w:line="240" w:lineRule="auto"/>
        <w:ind w:left="2422" w:hanging="720"/>
        <w:jc w:val="both"/>
        <w:rPr/>
      </w:pPr>
      <w:r w:rsidDel="00000000" w:rsidR="00000000" w:rsidRPr="00000000">
        <w:rPr>
          <w:rFonts w:ascii="Arial" w:cs="Arial" w:eastAsia="Arial" w:hAnsi="Arial"/>
          <w:sz w:val="24"/>
          <w:szCs w:val="24"/>
          <w:rtl w:val="0"/>
        </w:rPr>
        <w:t xml:space="preserve">ensure that all workers are provided with written and understandable Information about their employment conditions in respect of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1D">
      <w:pPr>
        <w:keepNext w:val="1"/>
        <w:pageBreakBefore w:val="0"/>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1E">
      <w:pPr>
        <w:pageBreakBefore w:val="0"/>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1F">
      <w:pPr>
        <w:pageBreakBefore w:val="0"/>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20">
      <w:pPr>
        <w:pageBreakBefore w:val="0"/>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21">
      <w:pPr>
        <w:pageBreakBefore w:val="0"/>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22">
      <w:pPr>
        <w:pageBreakBefore w:val="0"/>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23">
      <w:pPr>
        <w:keepNext w:val="1"/>
        <w:pageBreakBefore w:val="0"/>
        <w:numPr>
          <w:ilvl w:val="0"/>
          <w:numId w:val="1"/>
        </w:numPr>
        <w:tabs>
          <w:tab w:val="left"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Working Hours</w:t>
      </w:r>
      <w:r w:rsidDel="00000000" w:rsidR="00000000" w:rsidRPr="00000000">
        <w:rPr>
          <w:rtl w:val="0"/>
        </w:rPr>
      </w:r>
    </w:p>
    <w:p w:rsidR="00000000" w:rsidDel="00000000" w:rsidP="00000000" w:rsidRDefault="00000000" w:rsidRPr="00000000" w14:paraId="00000024">
      <w:pPr>
        <w:keepNext w:val="1"/>
        <w:pageBreakBefore w:val="0"/>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5">
      <w:pPr>
        <w:pageBreakBefore w:val="0"/>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26">
      <w:pPr>
        <w:pageBreakBefore w:val="0"/>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27">
      <w:pPr>
        <w:keepNext w:val="1"/>
        <w:pageBreakBefore w:val="0"/>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is used responsibly, taking into account:</w:t>
      </w:r>
      <w:r w:rsidDel="00000000" w:rsidR="00000000" w:rsidRPr="00000000">
        <w:rPr>
          <w:rtl w:val="0"/>
        </w:rPr>
      </w:r>
    </w:p>
    <w:p w:rsidR="00000000" w:rsidDel="00000000" w:rsidP="00000000" w:rsidRDefault="00000000" w:rsidRPr="00000000" w14:paraId="00000028">
      <w:pPr>
        <w:pageBreakBefore w:val="0"/>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29">
      <w:pPr>
        <w:pageBreakBefore w:val="0"/>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2A">
      <w:pPr>
        <w:pageBreakBefore w:val="0"/>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2B">
      <w:pPr>
        <w:pageBreakBefore w:val="0"/>
        <w:tabs>
          <w:tab w:val="left" w:pos="1985"/>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by individuals and by the Supplier Staff as a whole;</w:t>
      </w:r>
    </w:p>
    <w:p w:rsidR="00000000" w:rsidDel="00000000" w:rsidP="00000000" w:rsidRDefault="00000000" w:rsidRPr="00000000" w14:paraId="0000002C">
      <w:pPr>
        <w:pageBreakBefore w:val="0"/>
        <w:numPr>
          <w:ilvl w:val="1"/>
          <w:numId w:val="1"/>
        </w:numPr>
        <w:spacing w:after="120" w:before="120" w:line="240" w:lineRule="auto"/>
        <w:ind w:left="900" w:hanging="616"/>
        <w:rPr/>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5.3 below.</w:t>
      </w:r>
      <w:r w:rsidDel="00000000" w:rsidR="00000000" w:rsidRPr="00000000">
        <w:rPr>
          <w:rtl w:val="0"/>
        </w:rPr>
      </w:r>
    </w:p>
    <w:p w:rsidR="00000000" w:rsidDel="00000000" w:rsidP="00000000" w:rsidRDefault="00000000" w:rsidRPr="00000000" w14:paraId="0000002D">
      <w:pPr>
        <w:keepNext w:val="1"/>
        <w:pageBreakBefore w:val="0"/>
        <w:numPr>
          <w:ilvl w:val="1"/>
          <w:numId w:val="1"/>
        </w:numPr>
        <w:spacing w:after="120" w:before="120" w:line="240" w:lineRule="auto"/>
        <w:ind w:left="900" w:hanging="616"/>
        <w:rPr/>
      </w:pPr>
      <w:bookmarkStart w:colFirst="0" w:colLast="0" w:name="_30j0zll" w:id="1"/>
      <w:bookmarkEnd w:id="1"/>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02E">
      <w:pPr>
        <w:pageBreakBefore w:val="0"/>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2F">
      <w:pPr>
        <w:pageBreakBefore w:val="0"/>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30">
      <w:pPr>
        <w:pageBreakBefore w:val="0"/>
        <w:numPr>
          <w:ilvl w:val="2"/>
          <w:numId w:val="1"/>
        </w:numPr>
        <w:tabs>
          <w:tab w:val="left" w:pos="1985"/>
        </w:tabs>
        <w:spacing w:after="120" w:before="120" w:line="240" w:lineRule="auto"/>
        <w:ind w:left="2422"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appropriate safeguards are taken to protect the workers’ health and safety; and</w:t>
      </w:r>
    </w:p>
    <w:p w:rsidR="00000000" w:rsidDel="00000000" w:rsidP="00000000" w:rsidRDefault="00000000" w:rsidRPr="00000000" w14:paraId="00000031">
      <w:pPr>
        <w:pageBreakBefore w:val="0"/>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32">
      <w:pPr>
        <w:pageBreakBefore w:val="0"/>
        <w:numPr>
          <w:ilvl w:val="1"/>
          <w:numId w:val="1"/>
        </w:numPr>
        <w:spacing w:after="120" w:before="120" w:line="240" w:lineRule="auto"/>
        <w:ind w:left="900" w:hanging="616"/>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33">
      <w:pPr>
        <w:pageBreakBefore w:val="0"/>
        <w:spacing w:after="0" w:line="240" w:lineRule="auto"/>
        <w:rPr>
          <w:rFonts w:ascii="Arial" w:cs="Arial" w:eastAsia="Arial" w:hAnsi="Arial"/>
          <w:color w:val="ffffff"/>
          <w:sz w:val="24"/>
          <w:szCs w:val="24"/>
          <w:highlight w:val="cyan"/>
        </w:rPr>
      </w:pPr>
      <w:r w:rsidDel="00000000" w:rsidR="00000000" w:rsidRPr="00000000">
        <w:rPr>
          <w:rtl w:val="0"/>
        </w:rPr>
      </w:r>
    </w:p>
    <w:p w:rsidR="00000000" w:rsidDel="00000000" w:rsidP="00000000" w:rsidRDefault="00000000" w:rsidRPr="00000000" w14:paraId="00000034">
      <w:pPr>
        <w:keepNext w:val="1"/>
        <w:pageBreakBefore w:val="0"/>
        <w:numPr>
          <w:ilvl w:val="0"/>
          <w:numId w:val="1"/>
        </w:numPr>
        <w:tabs>
          <w:tab w:val="left" w:pos="142"/>
        </w:tabs>
        <w:spacing w:after="240" w:before="120" w:line="240" w:lineRule="auto"/>
        <w:ind w:left="426" w:hanging="426"/>
        <w:rPr/>
      </w:pPr>
      <w:r w:rsidDel="00000000" w:rsidR="00000000" w:rsidRPr="00000000">
        <w:rPr>
          <w:rFonts w:ascii="Arial" w:cs="Arial" w:eastAsia="Arial" w:hAnsi="Arial"/>
          <w:b w:val="1"/>
          <w:smallCaps w:val="1"/>
          <w:sz w:val="24"/>
          <w:szCs w:val="24"/>
          <w:rtl w:val="0"/>
        </w:rPr>
        <w:t xml:space="preserve">S</w:t>
      </w:r>
      <w:r w:rsidDel="00000000" w:rsidR="00000000" w:rsidRPr="00000000">
        <w:rPr>
          <w:rFonts w:ascii="Arial Bold" w:cs="Arial Bold" w:eastAsia="Arial Bold" w:hAnsi="Arial Bold"/>
          <w:b w:val="1"/>
          <w:sz w:val="24"/>
          <w:szCs w:val="24"/>
          <w:rtl w:val="0"/>
        </w:rPr>
        <w:t xml:space="preserve">ustainability</w:t>
      </w:r>
      <w:r w:rsidDel="00000000" w:rsidR="00000000" w:rsidRPr="00000000">
        <w:rPr>
          <w:rtl w:val="0"/>
        </w:rPr>
      </w:r>
    </w:p>
    <w:p w:rsidR="00000000" w:rsidDel="00000000" w:rsidP="00000000" w:rsidRDefault="00000000" w:rsidRPr="00000000" w14:paraId="00000035">
      <w:pPr>
        <w:keepNext w:val="1"/>
        <w:pageBreakBefore w:val="0"/>
        <w:numPr>
          <w:ilvl w:val="1"/>
          <w:numId w:val="1"/>
        </w:numPr>
        <w:spacing w:after="120" w:before="120" w:line="240" w:lineRule="auto"/>
        <w:ind w:left="1042" w:hanging="616"/>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r w:rsidDel="00000000" w:rsidR="00000000" w:rsidRPr="00000000">
        <w:rPr>
          <w:rtl w:val="0"/>
        </w:rPr>
      </w:r>
    </w:p>
    <w:p w:rsidR="00000000" w:rsidDel="00000000" w:rsidP="00000000" w:rsidRDefault="00000000" w:rsidRPr="00000000" w14:paraId="00000036">
      <w:pPr>
        <w:pageBreakBefore w:val="0"/>
        <w:spacing w:after="120" w:before="120" w:line="240" w:lineRule="auto"/>
        <w:ind w:left="1402" w:hanging="360"/>
        <w:rPr>
          <w:rFonts w:ascii="Arial" w:cs="Arial" w:eastAsia="Arial" w:hAnsi="Arial"/>
          <w:sz w:val="24"/>
          <w:szCs w:val="24"/>
        </w:rPr>
      </w:pPr>
      <w:hyperlink r:id="rId8">
        <w:r w:rsidDel="00000000" w:rsidR="00000000" w:rsidRPr="00000000">
          <w:rPr>
            <w:rFonts w:ascii="Arial" w:cs="Arial" w:eastAsia="Arial" w:hAnsi="Arial"/>
            <w:color w:val="0000ff"/>
            <w:sz w:val="24"/>
            <w:szCs w:val="24"/>
            <w:u w:val="single"/>
            <w:rtl w:val="0"/>
          </w:rPr>
          <w:t xml:space="preserve">https://www.gov.uk/government/collections/sustainable-procurement-the-government-buying-standards-gbs</w:t>
        </w:r>
      </w:hyperlink>
      <w:r w:rsidDel="00000000" w:rsidR="00000000" w:rsidRPr="00000000">
        <w:rPr>
          <w:rtl w:val="0"/>
        </w:rPr>
      </w:r>
    </w:p>
    <w:p w:rsidR="00000000" w:rsidDel="00000000" w:rsidP="00000000" w:rsidRDefault="00000000" w:rsidRPr="00000000" w14:paraId="00000037">
      <w:pPr>
        <w:pageBreakBefore w:val="0"/>
        <w:spacing w:after="120" w:before="120" w:line="240" w:lineRule="auto"/>
        <w:ind w:left="1260" w:hanging="36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8">
      <w:pPr>
        <w:pageBreakBefore w:val="0"/>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9">
      <w:pPr>
        <w:pageBreakBefore w:val="0"/>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A">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B">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C">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pageBreakBefore w:val="0"/>
        <w:tabs>
          <w:tab w:val="left" w:pos="1870"/>
        </w:tabs>
        <w:rPr>
          <w:rFonts w:ascii="Arial" w:cs="Arial" w:eastAsia="Arial" w:hAnsi="Arial"/>
          <w:sz w:val="24"/>
          <w:szCs w:val="24"/>
        </w:rPr>
      </w:pPr>
      <w:r w:rsidDel="00000000" w:rsidR="00000000" w:rsidRPr="00000000">
        <w:rPr>
          <w:rFonts w:ascii="Arial" w:cs="Arial" w:eastAsia="Arial" w:hAnsi="Arial"/>
          <w:sz w:val="24"/>
          <w:szCs w:val="24"/>
          <w:rtl w:val="0"/>
        </w:rPr>
        <w:tab/>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pageBreakBefore w:val="0"/>
      <w:tabs>
        <w:tab w:val="center" w:pos="4513"/>
        <w:tab w:val="right" w:pos="9026"/>
      </w:tabs>
      <w:spacing w:after="0" w:line="240" w:lineRule="auto"/>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C">
    <w:pPr>
      <w:pageBreakBefore w:val="0"/>
      <w:tabs>
        <w:tab w:val="center" w:pos="4513"/>
        <w:tab w:val="right" w:pos="9026"/>
      </w:tabs>
      <w:spacing w:after="0" w:lineRule="auto"/>
      <w:rPr>
        <w:color w:val="bfbfbf"/>
      </w:rPr>
    </w:pPr>
    <w:r w:rsidDel="00000000" w:rsidR="00000000" w:rsidRPr="00000000">
      <w:rPr>
        <w:rtl w:val="0"/>
      </w:rPr>
    </w:r>
  </w:p>
  <w:p w:rsidR="00000000" w:rsidDel="00000000" w:rsidP="00000000" w:rsidRDefault="00000000" w:rsidRPr="00000000" w14:paraId="0000004D">
    <w:pPr>
      <w:pageBreakBefore w:val="0"/>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4E">
    <w:pPr>
      <w:pageBreakBefore w:val="0"/>
      <w:tabs>
        <w:tab w:val="center" w:pos="4513"/>
        <w:tab w:val="right"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F">
    <w:pPr>
      <w:pageBreakBefore w:val="0"/>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0">
    <w:pPr>
      <w:pageBreakBefore w:val="0"/>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RM6322</w:t>
      <w:tab/>
      <w:t xml:space="preserve">                                           </w:t>
    </w:r>
  </w:p>
  <w:p w:rsidR="00000000" w:rsidDel="00000000" w:rsidP="00000000" w:rsidRDefault="00000000" w:rsidRPr="00000000" w14:paraId="00000051">
    <w:pPr>
      <w:pageBreakBefore w:val="0"/>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2">
    <w:pPr>
      <w:pageBreakBefore w:val="0"/>
      <w:spacing w:after="0" w:lineRule="auto"/>
      <w:rPr/>
    </w:pPr>
    <w:r w:rsidDel="00000000" w:rsidR="00000000" w:rsidRPr="00000000">
      <w:rPr>
        <w:rFonts w:ascii="Arial" w:cs="Arial" w:eastAsia="Arial" w:hAnsi="Arial"/>
        <w:sz w:val="20"/>
        <w:szCs w:val="20"/>
        <w:rtl w:val="0"/>
      </w:rPr>
      <w:t xml:space="preserve">Model Version: v1.0</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bookmarkStart w:colFirst="0" w:colLast="0" w:name="1fob9te" w:id="2"/>
    <w:bookmarkEnd w:id="2"/>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pageBreakBefore w:val="0"/>
      <w:tabs>
        <w:tab w:val="center" w:pos="4513"/>
        <w:tab w:val="right"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47">
    <w:pPr>
      <w:pageBreakBefore w:val="0"/>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2022</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pageBreakBefore w:val="0"/>
      <w:tabs>
        <w:tab w:val="center" w:pos="4513"/>
        <w:tab w:val="right" w:pos="9026"/>
      </w:tabs>
      <w:spacing w:after="0" w:line="240" w:lineRule="auto"/>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9">
    <w:pPr>
      <w:pageBreakBefore w:val="0"/>
      <w:tabs>
        <w:tab w:val="center" w:pos="4513"/>
        <w:tab w:val="right" w:pos="9026"/>
      </w:tabs>
      <w:spacing w:after="0" w:line="240" w:lineRule="auto"/>
      <w:rPr/>
    </w:pPr>
    <w:r w:rsidDel="00000000" w:rsidR="00000000" w:rsidRPr="00000000">
      <w:rPr>
        <w:rtl w:val="0"/>
      </w:rPr>
    </w:r>
  </w:p>
  <w:p w:rsidR="00000000" w:rsidDel="00000000" w:rsidP="00000000" w:rsidRDefault="00000000" w:rsidRPr="00000000" w14:paraId="0000004A">
    <w:pPr>
      <w:pageBreakBefore w:val="0"/>
      <w:tabs>
        <w:tab w:val="center" w:pos="4513"/>
        <w:tab w:val="right"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www.gov.uk/government/uploads/system/uploads/attachment_data/file/646497/2017-09-13_Official_Sensitive_Supplier_Code_of_Conduct_September_2017.pdf" TargetMode="External"/><Relationship Id="rId7" Type="http://schemas.openxmlformats.org/officeDocument/2006/relationships/hyperlink" Target="https://www.modernslaveryhelpline.org/report" TargetMode="External"/><Relationship Id="rId8" Type="http://schemas.openxmlformats.org/officeDocument/2006/relationships/hyperlink" Target="https://www.gov.uk/government/collections/sustainable-procurement-the-government-buying-standards-gb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